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D" w:rsidRDefault="00ED2A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Суздальское княжество (отель 4*) 2 дня/1 ночь</w:t>
      </w:r>
    </w:p>
    <w:p w:rsidR="0050535D" w:rsidRDefault="00ED2A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Москва (ВДНХ)  – Суздаль – Кидекша – Суздальский Кремль – Покровский монастырь (смотровая площадка) – Спасо-Ефимиев монастырь – Музей деревянного зодчества –  Владимир – Боголюбово (Боголюбский монастырь) – </w:t>
      </w:r>
      <w:r>
        <w:rPr>
          <w:rFonts w:ascii="Arial" w:hAnsi="Arial" w:cs="Arial"/>
          <w:b/>
          <w:sz w:val="28"/>
          <w:szCs w:val="28"/>
        </w:rPr>
        <w:t>Церковь Покрова на Нерли – Владимир (Золотые ворота) – Дмитриевский собор – Успенский собор – Музей хрусталя и стекла – Москва(ВДНХ)*</w:t>
      </w:r>
    </w:p>
    <w:p w:rsidR="0050535D" w:rsidRDefault="00ED2AB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Сборный тур для индивидуальных туристов</w:t>
      </w:r>
    </w:p>
    <w:p w:rsidR="0050535D" w:rsidRDefault="0050535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50535D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535D" w:rsidRDefault="005053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535D" w:rsidRDefault="00ED2A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50535D" w:rsidRDefault="005053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0535D" w:rsidRDefault="00ED2A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Фишки тура: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Музей хрусталя и стекла XVIII-XXI веков + Музей Деревянного </w:t>
            </w:r>
            <w:r>
              <w:rPr>
                <w:rFonts w:ascii="Arial" w:hAnsi="Arial" w:cs="Arial"/>
                <w:sz w:val="18"/>
                <w:szCs w:val="18"/>
              </w:rPr>
              <w:t>зодчества +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Дмитриевский собор - памятник домонгольской архитектуры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08:00 - Сбор группы в г. Москве, ст. метро «ВДНХ», стоянка справа от гостиницы «Космос»: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08:15 -  Отъезд на автобусе с гидом в г. Суздаль. Путевая информация.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бед в кафе города.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5ED2"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г. Суздалю - </w:t>
            </w:r>
            <w:r w:rsidRPr="00365ED2">
              <w:rPr>
                <w:rFonts w:ascii="Arial" w:hAnsi="Arial" w:cs="Arial"/>
                <w:sz w:val="18"/>
                <w:szCs w:val="18"/>
              </w:rPr>
              <w:t xml:space="preserve">город-музей, около 200 памятников истории, многие из которых имеют статус всемирного </w:t>
            </w:r>
            <w:r w:rsidRPr="00365ED2">
              <w:rPr>
                <w:rFonts w:ascii="Arial" w:hAnsi="Arial" w:cs="Arial"/>
                <w:sz w:val="18"/>
                <w:szCs w:val="18"/>
              </w:rPr>
              <w:t>наследия ЮНЕСКО.</w:t>
            </w: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5ED2">
              <w:rPr>
                <w:rFonts w:ascii="Arial" w:hAnsi="Arial" w:cs="Arial"/>
                <w:sz w:val="18"/>
                <w:szCs w:val="18"/>
              </w:rPr>
              <w:t>Осмотр архитектурного ансамбля Суздальского Кремля.</w:t>
            </w:r>
          </w:p>
          <w:p w:rsidR="0050535D" w:rsidRPr="00365ED2" w:rsidRDefault="005053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5ED2">
              <w:rPr>
                <w:rFonts w:ascii="Arial" w:hAnsi="Arial" w:cs="Arial"/>
                <w:b/>
                <w:sz w:val="18"/>
                <w:szCs w:val="18"/>
              </w:rPr>
              <w:t>Покровский монастырь (со смотровой площадки)</w:t>
            </w:r>
            <w:r w:rsidRPr="00365ED2">
              <w:rPr>
                <w:rFonts w:ascii="Arial" w:hAnsi="Arial" w:cs="Arial"/>
                <w:sz w:val="18"/>
                <w:szCs w:val="18"/>
              </w:rPr>
              <w:t xml:space="preserve"> – женская обитель, хранящая в себе множество тайн.</w:t>
            </w:r>
          </w:p>
          <w:p w:rsidR="0050535D" w:rsidRPr="00365ED2" w:rsidRDefault="005053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время. </w:t>
            </w:r>
            <w:r w:rsidRPr="00365ED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Или за доплату ЭКСКУРСИОННЫЙ ПАКЕТ «КЛАС</w:t>
            </w:r>
            <w:r w:rsidRPr="00365ED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СИЧЕСКИЙ»:</w:t>
            </w: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5ED2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Спасо-Ефимиев монастырь с концертом колокольных звонов. Посещение Спасо-Преображенского собора. </w:t>
            </w:r>
            <w:r w:rsidRPr="00365ED2">
              <w:rPr>
                <w:rFonts w:ascii="Arial" w:hAnsi="Arial" w:cs="Arial"/>
                <w:sz w:val="18"/>
                <w:szCs w:val="18"/>
              </w:rPr>
              <w:t>В монастыре находится могила князя Дмитрия Михайловича Пожарского — выдающегося русского полководца.</w:t>
            </w: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5ED2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Музей Деревянного зодчества с уникальными </w:t>
            </w: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>постройками 17-19 веков.</w:t>
            </w:r>
            <w:r w:rsidRPr="00365ED2">
              <w:rPr>
                <w:rFonts w:ascii="Arial" w:hAnsi="Arial" w:cs="Arial"/>
                <w:sz w:val="18"/>
                <w:szCs w:val="18"/>
              </w:rPr>
              <w:t xml:space="preserve"> Музей выстроен в виде сельской улицы с храмами, жилыми домами, мельницами, амбарами и другими постройками, перевезенными из разных сел и деревень Владимирской области.</w:t>
            </w: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5ED2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село Кидекша. Осмотр церкви Бориса и Глеба (внешн</w:t>
            </w: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>ий осмотр),</w:t>
            </w:r>
            <w:r w:rsidRPr="00365ED2">
              <w:rPr>
                <w:rFonts w:ascii="Arial" w:hAnsi="Arial" w:cs="Arial"/>
                <w:sz w:val="18"/>
                <w:szCs w:val="18"/>
              </w:rPr>
              <w:t xml:space="preserve"> заложенной по велению суздальского князя Юрия Долгорукого в 1152 году. Согласно легенде, именно здесь в 1015 году на пути в Киев встретились князья Борис Ростовский и Глеб Муромский, впоследствии первые русские святые. Церковь является одной из</w:t>
            </w:r>
            <w:r w:rsidRPr="00365ED2">
              <w:rPr>
                <w:rFonts w:ascii="Arial" w:hAnsi="Arial" w:cs="Arial"/>
                <w:sz w:val="18"/>
                <w:szCs w:val="18"/>
              </w:rPr>
              <w:t xml:space="preserve"> самых ранних белокаменных построек на Руси.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Размещение в отеле «Пушкарская слобода 4*» г. Суздаль (резервные отели: «Николаевский Посад 4*» г. Суздаль, «Честер 4*» г. Владимир). Номера категории «стандарт».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города (в радиусе 1 км от оте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ля, трансфер не осуществляется).</w:t>
            </w:r>
          </w:p>
        </w:tc>
      </w:tr>
      <w:tr w:rsidR="0050535D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535D" w:rsidRDefault="00ED2A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0535D" w:rsidRDefault="00ED2AB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08:00 – Завтрак в ресторане отеля.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с. Боголюбово.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Cело Боголюбово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когда-то древний русский город, основанный в 1158 году как резиденция владимирского князя Андрея Боголюбского. Сегодня на ее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территории находится один из старейших российских монастырей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Боголюбский монастырь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(осмотр архитектуры).</w:t>
            </w: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Достопримечательности с. Боголюбово входят в список Всемирного наследия ЮНЕСКО.</w:t>
            </w: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Сооружения часто перестраивались, но частично сохранились земляные 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>лы, рвы и нижние части стен, также часть легендарной резиденции - знаменитая белокаменная башня с винтовой лестницей.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Прогулка к Церкви Покрова на Нерли,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памятнику белокаменного зодчества XII века (внешний осмотр). Церковь находилась практически на речной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«стрелке», оформляя перекрёсток важнейших водных торговых путей. Согласно летописи, строительство при князе Андрее вели «из всех земель мастеры». Уникальный «лебедь-храм» чудом сохранился до наших дней.</w:t>
            </w: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Обращаем ваше внимание: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прогулка к церкви состоится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при благоприятных погодных и природных условиях. Просим взять с собой удобную обувь.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>Отъезд во Владимир.</w:t>
            </w: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г. Владимиру, одному из</w:t>
            </w: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немногих городов Золотого кольца, где сохранились памятники архитектуры до монголо-татарского завоевания:</w:t>
            </w: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>●Дмитриевский собор (внешний осмотр),</w:t>
            </w: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>● Золотые ворота (внешний осмотр, на реставрации).</w:t>
            </w:r>
          </w:p>
          <w:p w:rsidR="0050535D" w:rsidRPr="00365ED2" w:rsidRDefault="0050535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>Свободное</w:t>
            </w: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время. </w:t>
            </w:r>
            <w:r w:rsidRPr="00365ED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Или за доплату ЭКСКУРСИОННЫЙ ПАКЕТ «КЛАССИЧЕСКИЙ»:</w:t>
            </w:r>
          </w:p>
          <w:p w:rsidR="0050535D" w:rsidRPr="00365ED2" w:rsidRDefault="00ED2AB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5ED2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● </w:t>
            </w: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>Успенский собор</w:t>
            </w:r>
            <w:r w:rsidRPr="00365ED2">
              <w:rPr>
                <w:rFonts w:ascii="Arial" w:hAnsi="Arial" w:cs="Arial"/>
                <w:bCs/>
                <w:sz w:val="18"/>
                <w:szCs w:val="18"/>
              </w:rPr>
              <w:t xml:space="preserve"> - шедевр белокаменного зодчества. Является уникальной сокровищницей русского церковного искусства. В нем сохраняются росписи XII-XIX вв., в том числе знаменитые фрески иконописца </w:t>
            </w:r>
            <w:r w:rsidRPr="00365ED2">
              <w:rPr>
                <w:rFonts w:ascii="Arial" w:hAnsi="Arial" w:cs="Arial"/>
                <w:bCs/>
                <w:sz w:val="18"/>
                <w:szCs w:val="18"/>
              </w:rPr>
              <w:t>Андрея Рублева.</w:t>
            </w: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5ED2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365ED2">
              <w:rPr>
                <w:rFonts w:ascii="Arial" w:hAnsi="Arial" w:cs="Arial"/>
                <w:b/>
                <w:bCs/>
                <w:sz w:val="18"/>
                <w:szCs w:val="18"/>
              </w:rPr>
              <w:t>Музей хрусталя и стекла XVIII-XXI веков или экспозиция «Старый Владимир»</w:t>
            </w:r>
            <w:r w:rsidRPr="00365ED2">
              <w:rPr>
                <w:rFonts w:ascii="Arial" w:hAnsi="Arial" w:cs="Arial"/>
                <w:bCs/>
                <w:sz w:val="18"/>
                <w:szCs w:val="18"/>
              </w:rPr>
              <w:t xml:space="preserve">  в 4-х этажной башне 1912 г. (рассказывает о городе конца XIX в. – начала XX в.).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50535D" w:rsidRDefault="0050535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Отъезд в Москву.</w:t>
            </w: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21:00 -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Ориентировочное время прибытия в г.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Москву для основной группы (ст. метро «ВДНХ»).</w:t>
            </w:r>
          </w:p>
        </w:tc>
      </w:tr>
      <w:tr w:rsidR="0050535D">
        <w:trPr>
          <w:trHeight w:val="170"/>
        </w:trPr>
        <w:tc>
          <w:tcPr>
            <w:tcW w:w="10236" w:type="dxa"/>
            <w:gridSpan w:val="3"/>
            <w:vAlign w:val="center"/>
          </w:tcPr>
          <w:p w:rsidR="0050535D" w:rsidRDefault="00ED2ABF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азмещение в гостинице по программе тура, питание по тур.меню согласно выбранному варианту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экскурсионное обслуживание по программе (включая билеты в музеи и услуги гида-сопровождающего),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транспортное обслуживание.</w:t>
            </w:r>
          </w:p>
        </w:tc>
      </w:tr>
      <w:tr w:rsidR="0050535D">
        <w:trPr>
          <w:trHeight w:val="70"/>
        </w:trPr>
        <w:tc>
          <w:tcPr>
            <w:tcW w:w="10236" w:type="dxa"/>
            <w:gridSpan w:val="3"/>
            <w:vAlign w:val="center"/>
          </w:tcPr>
          <w:p w:rsidR="0050535D" w:rsidRDefault="00ED2AB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0535D" w:rsidRDefault="00ED2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</w:t>
            </w:r>
            <w:r>
              <w:rPr>
                <w:rFonts w:ascii="Arial" w:hAnsi="Arial" w:cs="Arial"/>
                <w:sz w:val="18"/>
                <w:szCs w:val="18"/>
              </w:rPr>
              <w:t xml:space="preserve">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</w:t>
            </w:r>
            <w:r>
              <w:rPr>
                <w:rFonts w:ascii="Arial" w:hAnsi="Arial" w:cs="Arial"/>
                <w:sz w:val="18"/>
                <w:szCs w:val="18"/>
              </w:rPr>
              <w:t>несовершеннолетних (лиц старше 14 лет с паспорт РФ).</w:t>
            </w:r>
          </w:p>
        </w:tc>
      </w:tr>
      <w:tr w:rsidR="0050535D">
        <w:tc>
          <w:tcPr>
            <w:tcW w:w="10236" w:type="dxa"/>
            <w:gridSpan w:val="3"/>
            <w:vAlign w:val="center"/>
          </w:tcPr>
          <w:p w:rsidR="0050535D" w:rsidRDefault="00ED2ABF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услуг. Возможна замена некоторых экскурсий на равноценные. </w:t>
            </w:r>
            <w:r>
              <w:rPr>
                <w:rFonts w:ascii="Arial" w:hAnsi="Arial" w:cs="Arial"/>
                <w:sz w:val="18"/>
                <w:szCs w:val="18"/>
              </w:rPr>
              <w:t>А также возможна замена гостиницы на такую же категорию или выше.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</w:t>
            </w:r>
            <w:r>
              <w:rPr>
                <w:rFonts w:ascii="Arial" w:hAnsi="Arial" w:cs="Arial"/>
                <w:sz w:val="18"/>
                <w:szCs w:val="18"/>
              </w:rPr>
              <w:t>ым пунктом программы. 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50535D">
        <w:trPr>
          <w:trHeight w:val="184"/>
        </w:trPr>
        <w:tc>
          <w:tcPr>
            <w:tcW w:w="10236" w:type="dxa"/>
            <w:gridSpan w:val="3"/>
            <w:vAlign w:val="center"/>
          </w:tcPr>
          <w:p w:rsidR="0050535D" w:rsidRDefault="00ED2A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0535D">
        <w:tc>
          <w:tcPr>
            <w:tcW w:w="10236" w:type="dxa"/>
            <w:gridSpan w:val="3"/>
            <w:vAlign w:val="center"/>
          </w:tcPr>
          <w:p w:rsidR="0050535D" w:rsidRDefault="00ED2AB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0535D" w:rsidRDefault="00ED2AB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50535D" w:rsidRDefault="00ED2AB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Аннуляции более чем 31 день - без удержаний;</w:t>
            </w:r>
          </w:p>
          <w:p w:rsidR="0050535D" w:rsidRDefault="00ED2AB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При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аннуляции менее чем за 31 день удерживаются фпз оператора.</w:t>
            </w:r>
          </w:p>
          <w:p w:rsidR="0050535D" w:rsidRDefault="00ED2ABF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 подробными условиями аннуляции можете ознакомиться в приложенном к туру файле «Для турагента».</w:t>
            </w:r>
          </w:p>
          <w:p w:rsidR="0050535D" w:rsidRDefault="0050535D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0535D" w:rsidRDefault="00ED2ABF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50535D" w:rsidRDefault="00ED2AB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0535D" w:rsidRPr="00A50AC7" w:rsidRDefault="00ED2AB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 15 рабочих дней до начала тур (кроме туров на праздники, в праздничные даты доплата осуществляется за </w:t>
            </w:r>
            <w:r w:rsidRPr="00A50A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 или 30 рабочих дней до начала тура).</w:t>
            </w:r>
            <w:r w:rsidRPr="00A50AC7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50535D" w:rsidRPr="00A50AC7" w:rsidRDefault="00ED2AB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Скидка на </w:t>
            </w:r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дополнительное место – 200 руб. (3 человека в номере); </w:t>
            </w:r>
          </w:p>
          <w:p w:rsidR="0050535D" w:rsidRPr="00A50AC7" w:rsidRDefault="00ED2ABF">
            <w:pPr>
              <w:spacing w:after="0"/>
            </w:pPr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>Выбор места в автобусе –</w:t>
            </w:r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>980</w:t>
            </w:r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руб/чел (нетто).</w:t>
            </w:r>
          </w:p>
          <w:p w:rsidR="0050535D" w:rsidRPr="00A50AC7" w:rsidRDefault="00ED2AB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7" w:history="1">
              <w:r w:rsidRPr="00A50AC7">
                <w:rPr>
                  <w:rStyle w:val="af9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Pr="00A50A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50535D" w:rsidRPr="00A50AC7" w:rsidRDefault="0050535D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0535D" w:rsidRPr="00A50AC7" w:rsidRDefault="00ED2ABF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50A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Дополнительные услуги:</w:t>
            </w:r>
          </w:p>
          <w:p w:rsidR="0050535D" w:rsidRPr="00A50AC7" w:rsidRDefault="00ED2ABF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50A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— Экскурсионный пакет "Классический" – 3 000 руб. (на человека )</w:t>
            </w:r>
          </w:p>
          <w:p w:rsidR="0050535D" w:rsidRPr="00A50AC7" w:rsidRDefault="00ED2AB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>● посещение территории Спасо-Евфимиева монастыря и Музея Деревянного Зодчества г. Суздаль,</w:t>
            </w:r>
          </w:p>
          <w:p w:rsidR="0050535D" w:rsidRPr="00A50AC7" w:rsidRDefault="00ED2AB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>● эк</w:t>
            </w:r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>скурсия в село Кидекша,</w:t>
            </w:r>
          </w:p>
          <w:p w:rsidR="0050535D" w:rsidRPr="00A50AC7" w:rsidRDefault="00ED2AB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>● посещение Музея хрусталя и стекла XVIII-XXI веков ИЛИ экспозиции «Старый Владимир» г. Владимир,</w:t>
            </w:r>
          </w:p>
          <w:p w:rsidR="0050535D" w:rsidRPr="00A50AC7" w:rsidRDefault="00ED2ABF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50AC7">
              <w:rPr>
                <w:rFonts w:ascii="Arial" w:hAnsi="Arial" w:cs="Arial"/>
                <w:b/>
                <w:bCs/>
                <w:sz w:val="18"/>
                <w:szCs w:val="18"/>
              </w:rPr>
              <w:t>● посещение Успенского собора г. Владимир.</w:t>
            </w:r>
          </w:p>
          <w:p w:rsidR="0050535D" w:rsidRPr="00A50AC7" w:rsidRDefault="0050535D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0535D" w:rsidRPr="00A50AC7" w:rsidRDefault="00ED2ABF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50A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50535D" w:rsidRPr="00A50AC7" w:rsidRDefault="00ED2AB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A50AC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 w:rsidRPr="00A50AC7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Компания не организует подселение в номер в целях Вашей безопасности и комфорта.</w:t>
            </w:r>
          </w:p>
          <w:p w:rsidR="0050535D" w:rsidRDefault="00ED2AB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A50AC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A50AC7"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</w:t>
            </w:r>
            <w:r>
              <w:rPr>
                <w:rFonts w:ascii="Arial" w:hAnsi="Arial" w:cs="Arial"/>
                <w:b/>
                <w:sz w:val="18"/>
                <w:szCs w:val="18"/>
              </w:rPr>
              <w:t>, а стоимость тура возвращается в полном объеме.</w:t>
            </w:r>
          </w:p>
          <w:p w:rsidR="0050535D" w:rsidRDefault="00ED2ABF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50535D" w:rsidRDefault="00ED2ABF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Места в автобусе предоставл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яются автоматически за 1 день до начала тура.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места, соответствующие требованиям по перевозке пассажиров.</w:t>
            </w:r>
          </w:p>
          <w:p w:rsidR="0050535D" w:rsidRDefault="00ED2ABF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50535D" w:rsidRDefault="00ED2AB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</w:p>
          <w:p w:rsidR="0050535D" w:rsidRDefault="00ED2ABF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Присоединение детских групп к туру - под запрос.</w:t>
            </w:r>
          </w:p>
          <w:p w:rsidR="0050535D" w:rsidRDefault="00ED2AB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50535D" w:rsidRDefault="00ED2AB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обстоятельствам (пробки, поломки автотранспортных средств и пр.), в св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язи с чем время прибытия автобуса в конечный пункт по маршруту может быть продлен на 2-3 ч.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При самостоятельном бронировании Туристами проездных документов для дальнейшего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lastRenderedPageBreak/>
              <w:t>следования к месту назначения (постоянного проживания), необходимо учитывать возможн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ое увеличение времени по туру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, не производится. </w:t>
            </w:r>
          </w:p>
          <w:p w:rsidR="00E774CB" w:rsidRDefault="00E774CB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50535D" w:rsidRDefault="00ED2AB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ИКРЕПЛЕННЫХ ФАЙЛАХ К ТУРУ НИЖЕ!</w:t>
            </w:r>
          </w:p>
        </w:tc>
      </w:tr>
    </w:tbl>
    <w:p w:rsidR="0050535D" w:rsidRDefault="0050535D">
      <w:bookmarkStart w:id="0" w:name="_GoBack"/>
      <w:bookmarkEnd w:id="0"/>
    </w:p>
    <w:sectPr w:rsidR="0050535D">
      <w:pgSz w:w="11906" w:h="16838"/>
      <w:pgMar w:top="680" w:right="851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BF" w:rsidRDefault="00ED2ABF">
      <w:pPr>
        <w:spacing w:after="0" w:line="240" w:lineRule="auto"/>
      </w:pPr>
      <w:r>
        <w:separator/>
      </w:r>
    </w:p>
  </w:endnote>
  <w:endnote w:type="continuationSeparator" w:id="0">
    <w:p w:rsidR="00ED2ABF" w:rsidRDefault="00ED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BF" w:rsidRDefault="00ED2ABF">
      <w:pPr>
        <w:spacing w:after="0" w:line="240" w:lineRule="auto"/>
      </w:pPr>
      <w:r>
        <w:separator/>
      </w:r>
    </w:p>
  </w:footnote>
  <w:footnote w:type="continuationSeparator" w:id="0">
    <w:p w:rsidR="00ED2ABF" w:rsidRDefault="00ED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1736"/>
    <w:multiLevelType w:val="multilevel"/>
    <w:tmpl w:val="65D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B0673"/>
    <w:multiLevelType w:val="hybridMultilevel"/>
    <w:tmpl w:val="4080CF3E"/>
    <w:lvl w:ilvl="0" w:tplc="16B4391E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C2804578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83D02FB8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085069D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61A9A32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F2508030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4170B6A6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2CC3D0A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17102D70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2" w15:restartNumberingAfterBreak="0">
    <w:nsid w:val="22B77B3A"/>
    <w:multiLevelType w:val="hybridMultilevel"/>
    <w:tmpl w:val="4BA8BC88"/>
    <w:lvl w:ilvl="0" w:tplc="5D446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85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4D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8F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4F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0F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E4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66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29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D6E"/>
    <w:multiLevelType w:val="hybridMultilevel"/>
    <w:tmpl w:val="B78AD83C"/>
    <w:lvl w:ilvl="0" w:tplc="20804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27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C9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69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EE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46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F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40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EF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41E29"/>
    <w:multiLevelType w:val="hybridMultilevel"/>
    <w:tmpl w:val="6BF06E16"/>
    <w:lvl w:ilvl="0" w:tplc="9ED6F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66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4E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47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1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E3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61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8B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ECA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303F0"/>
    <w:multiLevelType w:val="multilevel"/>
    <w:tmpl w:val="64B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17FF9"/>
    <w:multiLevelType w:val="hybridMultilevel"/>
    <w:tmpl w:val="9DA66BAA"/>
    <w:lvl w:ilvl="0" w:tplc="BF8E2024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5C4AF8F6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A0E037B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3146A37A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F868555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3404F97E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1286DE14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526EDBF4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AEE4CFC2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4B471AB9"/>
    <w:multiLevelType w:val="hybridMultilevel"/>
    <w:tmpl w:val="B1689582"/>
    <w:lvl w:ilvl="0" w:tplc="1818C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E9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CA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C1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E0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81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8C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AF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A9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74D0B"/>
    <w:multiLevelType w:val="hybridMultilevel"/>
    <w:tmpl w:val="CED8C38A"/>
    <w:lvl w:ilvl="0" w:tplc="FA82D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85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4F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C6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28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03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AA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0E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0C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81A8E"/>
    <w:multiLevelType w:val="hybridMultilevel"/>
    <w:tmpl w:val="F60CF4E4"/>
    <w:lvl w:ilvl="0" w:tplc="7B4A2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C5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85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C6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42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A5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68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46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00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F05AA"/>
    <w:multiLevelType w:val="hybridMultilevel"/>
    <w:tmpl w:val="08A64254"/>
    <w:lvl w:ilvl="0" w:tplc="F55EB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E3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29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AC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CA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E9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63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385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94AD1"/>
    <w:multiLevelType w:val="hybridMultilevel"/>
    <w:tmpl w:val="FC7E1C1A"/>
    <w:lvl w:ilvl="0" w:tplc="78909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73C8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2B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4F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41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844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4F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00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EE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674EB"/>
    <w:multiLevelType w:val="hybridMultilevel"/>
    <w:tmpl w:val="7DFA60BE"/>
    <w:lvl w:ilvl="0" w:tplc="D17AD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A2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0C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0E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A4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CC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C2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01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48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87C62"/>
    <w:rsid w:val="000B11AB"/>
    <w:rsid w:val="001143F8"/>
    <w:rsid w:val="001353FA"/>
    <w:rsid w:val="001512A5"/>
    <w:rsid w:val="001603F2"/>
    <w:rsid w:val="00160BC7"/>
    <w:rsid w:val="00164394"/>
    <w:rsid w:val="001746E3"/>
    <w:rsid w:val="00177123"/>
    <w:rsid w:val="001916E5"/>
    <w:rsid w:val="001E5709"/>
    <w:rsid w:val="00225CB1"/>
    <w:rsid w:val="00235C98"/>
    <w:rsid w:val="002560EC"/>
    <w:rsid w:val="00257266"/>
    <w:rsid w:val="002B6EBA"/>
    <w:rsid w:val="002C31F4"/>
    <w:rsid w:val="002D29B5"/>
    <w:rsid w:val="002E14C9"/>
    <w:rsid w:val="002F0C2E"/>
    <w:rsid w:val="00324AA3"/>
    <w:rsid w:val="00331E52"/>
    <w:rsid w:val="00365ED2"/>
    <w:rsid w:val="00393764"/>
    <w:rsid w:val="003A15F0"/>
    <w:rsid w:val="003B10D5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C4E79"/>
    <w:rsid w:val="004F778E"/>
    <w:rsid w:val="0050535D"/>
    <w:rsid w:val="00537EB9"/>
    <w:rsid w:val="00575952"/>
    <w:rsid w:val="005B67EF"/>
    <w:rsid w:val="00627736"/>
    <w:rsid w:val="00651433"/>
    <w:rsid w:val="006633F0"/>
    <w:rsid w:val="00692A80"/>
    <w:rsid w:val="0069364E"/>
    <w:rsid w:val="00696E65"/>
    <w:rsid w:val="006D35FF"/>
    <w:rsid w:val="006D575C"/>
    <w:rsid w:val="006D645E"/>
    <w:rsid w:val="0072168C"/>
    <w:rsid w:val="007339B5"/>
    <w:rsid w:val="0073502F"/>
    <w:rsid w:val="007639BD"/>
    <w:rsid w:val="007A3BB3"/>
    <w:rsid w:val="007B0E83"/>
    <w:rsid w:val="007C6176"/>
    <w:rsid w:val="007D1E10"/>
    <w:rsid w:val="007E03DF"/>
    <w:rsid w:val="007E79A9"/>
    <w:rsid w:val="007F441C"/>
    <w:rsid w:val="007F6575"/>
    <w:rsid w:val="007F7B35"/>
    <w:rsid w:val="008036F7"/>
    <w:rsid w:val="008250B0"/>
    <w:rsid w:val="00850541"/>
    <w:rsid w:val="00866098"/>
    <w:rsid w:val="00876B10"/>
    <w:rsid w:val="00884ACF"/>
    <w:rsid w:val="0088595F"/>
    <w:rsid w:val="008A2C36"/>
    <w:rsid w:val="008E0829"/>
    <w:rsid w:val="008E2CED"/>
    <w:rsid w:val="00934CF3"/>
    <w:rsid w:val="009445E0"/>
    <w:rsid w:val="009474F0"/>
    <w:rsid w:val="00990D40"/>
    <w:rsid w:val="00996068"/>
    <w:rsid w:val="009B5FEB"/>
    <w:rsid w:val="009C16B9"/>
    <w:rsid w:val="009C3639"/>
    <w:rsid w:val="00A30122"/>
    <w:rsid w:val="00A50AC7"/>
    <w:rsid w:val="00A5722D"/>
    <w:rsid w:val="00A77562"/>
    <w:rsid w:val="00AA35E6"/>
    <w:rsid w:val="00AA7116"/>
    <w:rsid w:val="00AB3F7A"/>
    <w:rsid w:val="00AE6BC7"/>
    <w:rsid w:val="00B13538"/>
    <w:rsid w:val="00B178FE"/>
    <w:rsid w:val="00B37734"/>
    <w:rsid w:val="00B40A46"/>
    <w:rsid w:val="00B77CE1"/>
    <w:rsid w:val="00B9470E"/>
    <w:rsid w:val="00BA14F4"/>
    <w:rsid w:val="00BA200B"/>
    <w:rsid w:val="00C00F96"/>
    <w:rsid w:val="00C554A9"/>
    <w:rsid w:val="00C60F5B"/>
    <w:rsid w:val="00C8150D"/>
    <w:rsid w:val="00C872BA"/>
    <w:rsid w:val="00C95F49"/>
    <w:rsid w:val="00CB0A6C"/>
    <w:rsid w:val="00CF1572"/>
    <w:rsid w:val="00CF633B"/>
    <w:rsid w:val="00D117EA"/>
    <w:rsid w:val="00D37EF2"/>
    <w:rsid w:val="00D73578"/>
    <w:rsid w:val="00DA3210"/>
    <w:rsid w:val="00DC157C"/>
    <w:rsid w:val="00DD7200"/>
    <w:rsid w:val="00DE7C0E"/>
    <w:rsid w:val="00DF1BA1"/>
    <w:rsid w:val="00E061E5"/>
    <w:rsid w:val="00E11F39"/>
    <w:rsid w:val="00E4463F"/>
    <w:rsid w:val="00E7219A"/>
    <w:rsid w:val="00E774CB"/>
    <w:rsid w:val="00EB3168"/>
    <w:rsid w:val="00EB3518"/>
    <w:rsid w:val="00ED2ABF"/>
    <w:rsid w:val="00F20F3D"/>
    <w:rsid w:val="00F275F4"/>
    <w:rsid w:val="00F340AF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3</cp:revision>
  <dcterms:created xsi:type="dcterms:W3CDTF">2025-02-21T13:40:00Z</dcterms:created>
  <dcterms:modified xsi:type="dcterms:W3CDTF">2025-02-21T13:52:00Z</dcterms:modified>
</cp:coreProperties>
</file>